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154" w:rsidRPr="00D33674" w:rsidRDefault="00D33674" w:rsidP="0090115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вопросу 2</w:t>
      </w:r>
      <w:bookmarkStart w:id="0" w:name="_GoBack"/>
      <w:bookmarkEnd w:id="0"/>
    </w:p>
    <w:p w:rsidR="00EB5D4D" w:rsidRDefault="00886446" w:rsidP="00901154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6446">
        <w:rPr>
          <w:rFonts w:ascii="Times New Roman" w:hAnsi="Times New Roman" w:cs="Times New Roman"/>
          <w:color w:val="000000"/>
          <w:sz w:val="28"/>
          <w:szCs w:val="28"/>
        </w:rPr>
        <w:t>Отчёт о ходе реализации мероприятий подпрограммы 2 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крае» за 2017 год</w:t>
      </w:r>
    </w:p>
    <w:p w:rsidR="00901154" w:rsidRDefault="00901154" w:rsidP="00901154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6446" w:rsidRPr="00611A8F" w:rsidRDefault="00886446" w:rsidP="00886446">
      <w:pPr>
        <w:pStyle w:val="a3"/>
        <w:widowControl w:val="0"/>
        <w:numPr>
          <w:ilvl w:val="1"/>
          <w:numId w:val="1"/>
        </w:numPr>
        <w:ind w:left="0" w:firstLine="709"/>
        <w:jc w:val="both"/>
        <w:rPr>
          <w:b/>
          <w:i/>
          <w:sz w:val="28"/>
          <w:szCs w:val="28"/>
        </w:rPr>
      </w:pPr>
      <w:r w:rsidRPr="00611A8F">
        <w:rPr>
          <w:sz w:val="28"/>
          <w:szCs w:val="28"/>
        </w:rPr>
        <w:t xml:space="preserve">На реализацию мероприятий подпрограммы 2 </w:t>
      </w:r>
      <w:r w:rsidRPr="00611A8F">
        <w:rPr>
          <w:i/>
          <w:sz w:val="28"/>
          <w:szCs w:val="28"/>
        </w:rPr>
        <w:t>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 на 2016-2020 годы</w:t>
      </w:r>
      <w:r w:rsidRPr="00611A8F">
        <w:rPr>
          <w:sz w:val="28"/>
          <w:szCs w:val="28"/>
        </w:rPr>
        <w:t>», утверждённой постановлением Правительства Камчатского края от 25.12.2015 № 494-П (далее – подпрограмма 2), в 2017 году было предусмотрено финансирование из средств краевого бюджета в объеме 13</w:t>
      </w:r>
      <w:r w:rsidRPr="00611A8F">
        <w:rPr>
          <w:b/>
          <w:i/>
          <w:sz w:val="28"/>
          <w:szCs w:val="28"/>
        </w:rPr>
        <w:t xml:space="preserve"> млн 265 тыс. 800 рублей.</w:t>
      </w:r>
    </w:p>
    <w:p w:rsidR="00886446" w:rsidRPr="00EE2BEE" w:rsidRDefault="00886446" w:rsidP="00886446">
      <w:pPr>
        <w:pStyle w:val="a3"/>
        <w:widowControl w:val="0"/>
        <w:numPr>
          <w:ilvl w:val="2"/>
          <w:numId w:val="1"/>
        </w:numPr>
        <w:tabs>
          <w:tab w:val="left" w:pos="1560"/>
        </w:tabs>
        <w:spacing w:before="120"/>
        <w:ind w:left="0" w:firstLine="709"/>
        <w:jc w:val="both"/>
        <w:rPr>
          <w:sz w:val="28"/>
          <w:szCs w:val="28"/>
        </w:rPr>
      </w:pPr>
      <w:r w:rsidRPr="00EE2BEE">
        <w:rPr>
          <w:sz w:val="28"/>
          <w:szCs w:val="28"/>
        </w:rPr>
        <w:t>В рамках подпрограммы 2 в 2017 году осуществлялась реализация следующих основных мероприятий:</w:t>
      </w:r>
    </w:p>
    <w:p w:rsidR="00886446" w:rsidRPr="008F7D3D" w:rsidRDefault="00886446" w:rsidP="0088644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i/>
          <w:sz w:val="28"/>
          <w:szCs w:val="28"/>
          <w:u w:val="single"/>
        </w:rPr>
      </w:pPr>
      <w:r w:rsidRPr="008F7D3D">
        <w:rPr>
          <w:sz w:val="28"/>
          <w:szCs w:val="28"/>
          <w:u w:val="single"/>
        </w:rPr>
        <w:t>«Оценка современного состояния разведанных запасов и прогнозных ресурсов общераспространённых полезных ископаемых и условий их освоения на территории Камчатского края (объём финансирования в 2017 году – 7 265,800 тыс. руб.)».</w:t>
      </w:r>
    </w:p>
    <w:p w:rsidR="00886446" w:rsidRDefault="00886446" w:rsidP="0088644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в 2017 году завершено выполнение работ по </w:t>
      </w:r>
      <w:r w:rsidRPr="00C5301F">
        <w:rPr>
          <w:sz w:val="28"/>
          <w:szCs w:val="28"/>
        </w:rPr>
        <w:t>Государственн</w:t>
      </w:r>
      <w:r>
        <w:rPr>
          <w:sz w:val="28"/>
          <w:szCs w:val="28"/>
        </w:rPr>
        <w:t>ому</w:t>
      </w:r>
      <w:r w:rsidRPr="00C5301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у</w:t>
      </w:r>
      <w:r w:rsidRPr="00C5301F">
        <w:rPr>
          <w:sz w:val="28"/>
          <w:szCs w:val="28"/>
        </w:rPr>
        <w:t xml:space="preserve"> № 37/1</w:t>
      </w:r>
      <w:r>
        <w:rPr>
          <w:sz w:val="28"/>
          <w:szCs w:val="28"/>
        </w:rPr>
        <w:t>3</w:t>
      </w:r>
      <w:r w:rsidRPr="00C5301F">
        <w:rPr>
          <w:sz w:val="28"/>
          <w:szCs w:val="28"/>
        </w:rPr>
        <w:t xml:space="preserve"> от 24.12.2015</w:t>
      </w:r>
      <w:r>
        <w:rPr>
          <w:sz w:val="28"/>
          <w:szCs w:val="28"/>
        </w:rPr>
        <w:t xml:space="preserve">, заключенному с ООО </w:t>
      </w:r>
      <w:r w:rsidRPr="00BB25A0">
        <w:rPr>
          <w:sz w:val="28"/>
          <w:szCs w:val="28"/>
        </w:rPr>
        <w:t>«Геостром» по объекту «Геологическое изучение в целях оценки и разведки месторождения строительного камня на участке недр местного значения «Западно-Оссорский», расположенном в Карагинском районе Камчатского края.</w:t>
      </w:r>
      <w:r w:rsidRPr="00BB25A0">
        <w:rPr>
          <w:rFonts w:eastAsiaTheme="minorHAnsi"/>
          <w:sz w:val="28"/>
          <w:szCs w:val="28"/>
          <w:lang w:eastAsia="en-US"/>
        </w:rPr>
        <w:t xml:space="preserve"> Цена контракта 12 500,000 тыс. руб. </w:t>
      </w:r>
      <w:r w:rsidRPr="00BB25A0">
        <w:rPr>
          <w:sz w:val="28"/>
          <w:szCs w:val="28"/>
        </w:rPr>
        <w:t>Мероприятие реа</w:t>
      </w:r>
      <w:r>
        <w:rPr>
          <w:sz w:val="28"/>
          <w:szCs w:val="28"/>
        </w:rPr>
        <w:t>лизуется с 24 декабря 2015 года</w:t>
      </w:r>
      <w:r w:rsidRPr="00BB25A0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</w:t>
      </w:r>
      <w:r w:rsidRPr="00BB25A0">
        <w:rPr>
          <w:sz w:val="28"/>
          <w:szCs w:val="28"/>
        </w:rPr>
        <w:t xml:space="preserve">о результатам </w:t>
      </w:r>
      <w:r>
        <w:rPr>
          <w:sz w:val="28"/>
          <w:szCs w:val="28"/>
        </w:rPr>
        <w:t>работ</w:t>
      </w:r>
      <w:r w:rsidRPr="00BB25A0">
        <w:rPr>
          <w:sz w:val="28"/>
          <w:szCs w:val="28"/>
        </w:rPr>
        <w:t xml:space="preserve"> в пределах </w:t>
      </w:r>
      <w:r>
        <w:rPr>
          <w:sz w:val="28"/>
          <w:szCs w:val="28"/>
        </w:rPr>
        <w:t>УНМЗ</w:t>
      </w:r>
      <w:r w:rsidRPr="00BB25A0">
        <w:rPr>
          <w:sz w:val="28"/>
          <w:szCs w:val="28"/>
        </w:rPr>
        <w:t xml:space="preserve"> «Западно-Оссорский» выявлено месторождение строительного камня (андезита), по которому утверждены и поставлены на государственный баланс запасы строительного камня по состоянию на 01.11.2017 в количестве 11 59</w:t>
      </w:r>
      <w:r>
        <w:rPr>
          <w:sz w:val="28"/>
          <w:szCs w:val="28"/>
        </w:rPr>
        <w:t>9</w:t>
      </w:r>
      <w:r w:rsidRPr="00BB25A0">
        <w:rPr>
          <w:sz w:val="28"/>
          <w:szCs w:val="28"/>
        </w:rPr>
        <w:t xml:space="preserve"> тыс. м</w:t>
      </w:r>
      <w:r w:rsidRPr="00BB25A0">
        <w:rPr>
          <w:sz w:val="28"/>
          <w:szCs w:val="28"/>
          <w:vertAlign w:val="superscript"/>
        </w:rPr>
        <w:t>3</w:t>
      </w:r>
      <w:r w:rsidRPr="00BB25A0">
        <w:rPr>
          <w:sz w:val="28"/>
          <w:szCs w:val="28"/>
        </w:rPr>
        <w:t>, в том числе: по категории С</w:t>
      </w:r>
      <w:r w:rsidRPr="00BB25A0">
        <w:rPr>
          <w:sz w:val="28"/>
          <w:szCs w:val="28"/>
          <w:vertAlign w:val="subscript"/>
        </w:rPr>
        <w:t>1</w:t>
      </w:r>
      <w:r w:rsidRPr="00BB25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3 45</w:t>
      </w:r>
      <w:r w:rsidRPr="00BB25A0">
        <w:rPr>
          <w:sz w:val="28"/>
          <w:szCs w:val="28"/>
        </w:rPr>
        <w:t>6 тыс. м</w:t>
      </w:r>
      <w:r w:rsidRPr="00BB25A0">
        <w:rPr>
          <w:sz w:val="28"/>
          <w:szCs w:val="28"/>
          <w:vertAlign w:val="superscript"/>
        </w:rPr>
        <w:t>3</w:t>
      </w:r>
      <w:r w:rsidRPr="00BB25A0">
        <w:rPr>
          <w:sz w:val="28"/>
          <w:szCs w:val="28"/>
        </w:rPr>
        <w:t xml:space="preserve"> и по категории С</w:t>
      </w:r>
      <w:r w:rsidRPr="00BB25A0">
        <w:rPr>
          <w:sz w:val="28"/>
          <w:szCs w:val="28"/>
          <w:vertAlign w:val="subscript"/>
        </w:rPr>
        <w:t>2</w:t>
      </w:r>
      <w:r w:rsidRPr="00BB25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8 143</w:t>
      </w:r>
      <w:r w:rsidRPr="00BB25A0">
        <w:rPr>
          <w:sz w:val="28"/>
          <w:szCs w:val="28"/>
        </w:rPr>
        <w:t> тыс. м</w:t>
      </w:r>
      <w:r w:rsidRPr="00BB25A0">
        <w:rPr>
          <w:sz w:val="28"/>
          <w:szCs w:val="28"/>
          <w:vertAlign w:val="superscript"/>
        </w:rPr>
        <w:t>3</w:t>
      </w:r>
      <w:r w:rsidRPr="00BB25A0">
        <w:rPr>
          <w:sz w:val="28"/>
          <w:szCs w:val="28"/>
        </w:rPr>
        <w:t>. По физико-механическим свойствам и химическому составу строительный  камень соответствуют требованиям ГОСТ 8267-93 Щебень и гравий из плотных горных пород для строительных работ, Технические условия», ГОСТ 25607-2009 «Смеси щебеночно-гравийно-песчаные для покрытий и оснований автомобильных дорог и аэродромов. Технические условия» и ГОСТ 26633-91 «Бетоны тяжелые и мелкозернистые. Технические условия». Месторождение строительного камня (андезитов) УНМЗ «Западно-Оссорский» подготовлено к промышленной разработке открытым способом.</w:t>
      </w:r>
    </w:p>
    <w:p w:rsidR="00886446" w:rsidRDefault="00886446" w:rsidP="0088644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A1563E">
        <w:rPr>
          <w:sz w:val="28"/>
          <w:szCs w:val="28"/>
          <w:u w:val="single"/>
        </w:rPr>
        <w:t>«Обеспечение снабжения населения и объектов промышленности ресурсами пресных подземных вод (объём финансирования в 201</w:t>
      </w:r>
      <w:r>
        <w:rPr>
          <w:sz w:val="28"/>
          <w:szCs w:val="28"/>
          <w:u w:val="single"/>
        </w:rPr>
        <w:t>7</w:t>
      </w:r>
      <w:r w:rsidRPr="00A1563E">
        <w:rPr>
          <w:sz w:val="28"/>
          <w:szCs w:val="28"/>
          <w:u w:val="single"/>
        </w:rPr>
        <w:t xml:space="preserve"> году </w:t>
      </w:r>
      <w:r>
        <w:rPr>
          <w:sz w:val="28"/>
          <w:szCs w:val="28"/>
          <w:u w:val="single"/>
        </w:rPr>
        <w:t>– 6</w:t>
      </w:r>
      <w:r w:rsidRPr="00A1563E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000</w:t>
      </w:r>
      <w:r w:rsidRPr="00A1563E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00</w:t>
      </w:r>
      <w:r w:rsidRPr="00A1563E">
        <w:rPr>
          <w:sz w:val="28"/>
          <w:szCs w:val="28"/>
          <w:u w:val="single"/>
        </w:rPr>
        <w:t>0 рублей)»</w:t>
      </w:r>
      <w:r w:rsidRPr="00A1563E">
        <w:rPr>
          <w:sz w:val="28"/>
          <w:szCs w:val="28"/>
        </w:rPr>
        <w:t>.</w:t>
      </w:r>
      <w:r>
        <w:rPr>
          <w:sz w:val="28"/>
          <w:szCs w:val="28"/>
        </w:rPr>
        <w:t xml:space="preserve"> В рамках основного мероприятия заключено 2 государственных контракта общей стоимостью 6,0 млн рублей на выполнение работ:</w:t>
      </w:r>
    </w:p>
    <w:p w:rsidR="00886446" w:rsidRDefault="00886446" w:rsidP="00886446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r w:rsidRPr="00E367B4">
        <w:rPr>
          <w:sz w:val="28"/>
          <w:szCs w:val="28"/>
          <w:u w:val="single"/>
        </w:rPr>
        <w:lastRenderedPageBreak/>
        <w:t xml:space="preserve">«Поиски источников хозяйственно-питьевого водоснабжения для </w:t>
      </w:r>
      <w:proofErr w:type="spellStart"/>
      <w:r w:rsidRPr="00E367B4">
        <w:rPr>
          <w:sz w:val="28"/>
          <w:szCs w:val="28"/>
          <w:u w:val="single"/>
        </w:rPr>
        <w:t>Козыревского</w:t>
      </w:r>
      <w:proofErr w:type="spellEnd"/>
      <w:r w:rsidRPr="00E367B4">
        <w:rPr>
          <w:sz w:val="28"/>
          <w:szCs w:val="28"/>
          <w:u w:val="single"/>
        </w:rPr>
        <w:t xml:space="preserve"> сельского поселения Усть-Камчатского муниципального </w:t>
      </w:r>
      <w:r w:rsidRPr="009B1F1E">
        <w:rPr>
          <w:sz w:val="28"/>
          <w:szCs w:val="28"/>
          <w:u w:val="single"/>
        </w:rPr>
        <w:t>района»</w:t>
      </w:r>
      <w:r w:rsidRPr="009B1F1E">
        <w:rPr>
          <w:sz w:val="28"/>
          <w:szCs w:val="28"/>
        </w:rPr>
        <w:t xml:space="preserve"> (исполнитель – ООО «Недра»). Мероприятие реализуется с 20.10.2017 на основании государственного контракта от 11.09.2017 № 27/17. Общая стоимость работ по государственному контракту – </w:t>
      </w:r>
      <w:r w:rsidRPr="009B1F1E">
        <w:rPr>
          <w:rFonts w:eastAsiaTheme="minorHAnsi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> </w:t>
      </w:r>
      <w:r w:rsidRPr="009B1F1E">
        <w:rPr>
          <w:rFonts w:eastAsiaTheme="minorHAnsi"/>
          <w:sz w:val="28"/>
          <w:szCs w:val="28"/>
          <w:lang w:eastAsia="en-US"/>
        </w:rPr>
        <w:t>200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B1F1E">
        <w:rPr>
          <w:rFonts w:eastAsiaTheme="minorHAnsi"/>
          <w:sz w:val="28"/>
          <w:szCs w:val="28"/>
          <w:lang w:eastAsia="en-US"/>
        </w:rPr>
        <w:t>тыс. рублей</w:t>
      </w:r>
      <w:r w:rsidRPr="009B1F1E">
        <w:rPr>
          <w:sz w:val="28"/>
          <w:szCs w:val="28"/>
        </w:rPr>
        <w:t>, с</w:t>
      </w:r>
      <w:r w:rsidRPr="009B1F1E">
        <w:rPr>
          <w:rFonts w:eastAsiaTheme="minorHAnsi"/>
          <w:sz w:val="28"/>
          <w:szCs w:val="28"/>
          <w:lang w:eastAsia="en-US"/>
        </w:rPr>
        <w:t>рок окончания работ – 31.03.2019</w:t>
      </w:r>
      <w:r w:rsidRPr="009B1F1E">
        <w:rPr>
          <w:sz w:val="28"/>
          <w:szCs w:val="28"/>
        </w:rPr>
        <w:t xml:space="preserve">; объём финансирования на 2017 год –3 000 000 рублей. В соответствии с техническим заданием и календарным </w:t>
      </w:r>
      <w:r w:rsidRPr="00C007CA">
        <w:rPr>
          <w:sz w:val="28"/>
          <w:szCs w:val="28"/>
        </w:rPr>
        <w:t xml:space="preserve">планом в 2017 году подрядчиком проведено гидрогеологическое обследование территории в пределах изучаемой площади, </w:t>
      </w:r>
      <w:r>
        <w:rPr>
          <w:sz w:val="28"/>
          <w:szCs w:val="28"/>
        </w:rPr>
        <w:t>в</w:t>
      </w:r>
      <w:r w:rsidRPr="00C007CA">
        <w:rPr>
          <w:sz w:val="28"/>
          <w:szCs w:val="28"/>
        </w:rPr>
        <w:t xml:space="preserve">ыбраны два перспективных участка для постановки поисково-разведочных работ: 1-ый – на северной окраине с. </w:t>
      </w:r>
      <w:proofErr w:type="spellStart"/>
      <w:r w:rsidRPr="00C007CA">
        <w:rPr>
          <w:sz w:val="28"/>
          <w:szCs w:val="28"/>
        </w:rPr>
        <w:t>Козыревск</w:t>
      </w:r>
      <w:proofErr w:type="spellEnd"/>
      <w:r w:rsidRPr="00C007CA">
        <w:rPr>
          <w:sz w:val="28"/>
          <w:szCs w:val="28"/>
        </w:rPr>
        <w:t xml:space="preserve"> в районе существующего </w:t>
      </w:r>
      <w:r>
        <w:rPr>
          <w:sz w:val="28"/>
          <w:szCs w:val="28"/>
        </w:rPr>
        <w:t xml:space="preserve">поверхностного </w:t>
      </w:r>
      <w:r w:rsidRPr="00C007CA">
        <w:rPr>
          <w:sz w:val="28"/>
          <w:szCs w:val="28"/>
        </w:rPr>
        <w:t xml:space="preserve">водозабора; 2-ой – на западной окраине с. </w:t>
      </w:r>
      <w:proofErr w:type="spellStart"/>
      <w:r w:rsidRPr="00C007CA">
        <w:rPr>
          <w:sz w:val="28"/>
          <w:szCs w:val="28"/>
        </w:rPr>
        <w:t>Козыревск</w:t>
      </w:r>
      <w:proofErr w:type="spellEnd"/>
      <w:r w:rsidRPr="00C007CA">
        <w:rPr>
          <w:sz w:val="28"/>
          <w:szCs w:val="28"/>
        </w:rPr>
        <w:t xml:space="preserve"> в районе родникового ручья </w:t>
      </w:r>
      <w:proofErr w:type="spellStart"/>
      <w:r w:rsidRPr="00C007CA">
        <w:rPr>
          <w:sz w:val="28"/>
          <w:szCs w:val="28"/>
        </w:rPr>
        <w:t>Креколка</w:t>
      </w:r>
      <w:proofErr w:type="spellEnd"/>
      <w:r w:rsidRPr="00C007CA">
        <w:rPr>
          <w:sz w:val="28"/>
          <w:szCs w:val="28"/>
        </w:rPr>
        <w:t>.</w:t>
      </w:r>
    </w:p>
    <w:p w:rsidR="00886446" w:rsidRPr="00EE2BEE" w:rsidRDefault="00886446" w:rsidP="00886446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r w:rsidRPr="00EE2BEE">
        <w:rPr>
          <w:sz w:val="28"/>
          <w:szCs w:val="28"/>
          <w:u w:val="single"/>
        </w:rPr>
        <w:t>«Поиски источников хозяйственно-питьевого водоснабжения для с. </w:t>
      </w:r>
      <w:proofErr w:type="spellStart"/>
      <w:r w:rsidRPr="00EE2BEE">
        <w:rPr>
          <w:sz w:val="28"/>
          <w:szCs w:val="28"/>
          <w:u w:val="single"/>
        </w:rPr>
        <w:t>Крутоберегово</w:t>
      </w:r>
      <w:proofErr w:type="spellEnd"/>
      <w:r w:rsidRPr="00EE2BEE">
        <w:rPr>
          <w:sz w:val="28"/>
          <w:szCs w:val="28"/>
          <w:u w:val="single"/>
        </w:rPr>
        <w:t xml:space="preserve"> Усть-Камчатского сельского поселения Усть-Камчатского муниципального района»</w:t>
      </w:r>
      <w:r w:rsidRPr="00EE2BEE">
        <w:rPr>
          <w:sz w:val="28"/>
          <w:szCs w:val="28"/>
        </w:rPr>
        <w:t xml:space="preserve"> (исполнитель – ООО «Недра»). Мероприятие </w:t>
      </w:r>
      <w:r w:rsidRPr="009B1F1E">
        <w:rPr>
          <w:sz w:val="28"/>
          <w:szCs w:val="28"/>
        </w:rPr>
        <w:t xml:space="preserve">реализуется с 20.10.2017 на основании государственного контракта от 19.09.2017 № 29/17. Общая стоимость работ по государственному контракту – </w:t>
      </w:r>
      <w:r w:rsidRPr="009B1F1E">
        <w:rPr>
          <w:rFonts w:eastAsiaTheme="minorHAnsi"/>
          <w:sz w:val="28"/>
          <w:szCs w:val="28"/>
          <w:lang w:eastAsia="en-US"/>
        </w:rPr>
        <w:t>11 000,000 тыс. рублей</w:t>
      </w:r>
      <w:r w:rsidRPr="009B1F1E">
        <w:rPr>
          <w:sz w:val="28"/>
          <w:szCs w:val="28"/>
        </w:rPr>
        <w:t>, с</w:t>
      </w:r>
      <w:r w:rsidRPr="009B1F1E">
        <w:rPr>
          <w:rFonts w:eastAsiaTheme="minorHAnsi"/>
          <w:sz w:val="28"/>
          <w:szCs w:val="28"/>
          <w:lang w:eastAsia="en-US"/>
        </w:rPr>
        <w:t>рок окончания работ – 31.03.2019</w:t>
      </w:r>
      <w:r w:rsidRPr="009B1F1E">
        <w:rPr>
          <w:sz w:val="28"/>
          <w:szCs w:val="28"/>
        </w:rPr>
        <w:t>; объём финансирования на 2017 год –</w:t>
      </w:r>
      <w:r w:rsidR="008C19E6">
        <w:rPr>
          <w:sz w:val="28"/>
          <w:szCs w:val="28"/>
        </w:rPr>
        <w:t xml:space="preserve"> </w:t>
      </w:r>
      <w:r w:rsidRPr="009B1F1E">
        <w:rPr>
          <w:sz w:val="28"/>
          <w:szCs w:val="28"/>
        </w:rPr>
        <w:t xml:space="preserve">3 000 000 рублей. В соответствии с техническим </w:t>
      </w:r>
      <w:r w:rsidRPr="00EE2BEE">
        <w:rPr>
          <w:sz w:val="28"/>
          <w:szCs w:val="28"/>
        </w:rPr>
        <w:t xml:space="preserve">заданием и календарным планом в 2017 году подрядчиком проведено гидрогеологическое обследование территории, </w:t>
      </w:r>
      <w:r w:rsidR="008C19E6">
        <w:rPr>
          <w:sz w:val="28"/>
          <w:szCs w:val="28"/>
        </w:rPr>
        <w:t>в</w:t>
      </w:r>
      <w:r w:rsidRPr="00EE2BEE">
        <w:rPr>
          <w:rFonts w:eastAsia="Calibri"/>
          <w:sz w:val="28"/>
          <w:szCs w:val="28"/>
        </w:rPr>
        <w:t xml:space="preserve">ыбраны четыре перспективных участка для постановки поисково-разведочных работ: 1-ый и 2-ой – на восточной и юго-восточной окраинах с. </w:t>
      </w:r>
      <w:proofErr w:type="spellStart"/>
      <w:r w:rsidRPr="00EE2BEE">
        <w:rPr>
          <w:rFonts w:eastAsia="Calibri"/>
          <w:sz w:val="28"/>
          <w:szCs w:val="28"/>
        </w:rPr>
        <w:t>Крутоберегово</w:t>
      </w:r>
      <w:proofErr w:type="spellEnd"/>
      <w:r w:rsidRPr="00EE2BEE">
        <w:rPr>
          <w:rFonts w:eastAsia="Calibri"/>
          <w:sz w:val="28"/>
          <w:szCs w:val="28"/>
        </w:rPr>
        <w:t xml:space="preserve"> в районе развития пород водоносного горизонта верхних плиоцен-</w:t>
      </w:r>
      <w:proofErr w:type="spellStart"/>
      <w:r w:rsidRPr="00EE2BEE">
        <w:rPr>
          <w:rFonts w:eastAsia="Calibri"/>
          <w:sz w:val="28"/>
          <w:szCs w:val="28"/>
        </w:rPr>
        <w:t>эоплейстоценовых</w:t>
      </w:r>
      <w:proofErr w:type="spellEnd"/>
      <w:r w:rsidRPr="00EE2BEE">
        <w:rPr>
          <w:rFonts w:eastAsia="Calibri"/>
          <w:sz w:val="28"/>
          <w:szCs w:val="28"/>
        </w:rPr>
        <w:t xml:space="preserve"> отложений </w:t>
      </w:r>
      <w:proofErr w:type="spellStart"/>
      <w:r w:rsidRPr="00EE2BEE">
        <w:rPr>
          <w:rFonts w:eastAsia="Calibri"/>
          <w:sz w:val="28"/>
          <w:szCs w:val="28"/>
        </w:rPr>
        <w:t>ольховской</w:t>
      </w:r>
      <w:proofErr w:type="spellEnd"/>
      <w:r w:rsidRPr="00EE2BEE">
        <w:rPr>
          <w:rFonts w:eastAsia="Calibri"/>
          <w:sz w:val="28"/>
          <w:szCs w:val="28"/>
        </w:rPr>
        <w:t xml:space="preserve"> свиты; 3-ий и 4-ый – соответственно на южной и западной окраинах с. </w:t>
      </w:r>
      <w:proofErr w:type="spellStart"/>
      <w:r w:rsidRPr="00EE2BEE">
        <w:rPr>
          <w:rFonts w:eastAsia="Calibri"/>
          <w:sz w:val="28"/>
          <w:szCs w:val="28"/>
        </w:rPr>
        <w:t>Крутоберегово</w:t>
      </w:r>
      <w:proofErr w:type="spellEnd"/>
      <w:r w:rsidRPr="00EE2BEE">
        <w:rPr>
          <w:rFonts w:eastAsia="Calibri"/>
          <w:sz w:val="28"/>
          <w:szCs w:val="28"/>
        </w:rPr>
        <w:t xml:space="preserve"> в районе развития пород водоносного горизонта </w:t>
      </w:r>
      <w:proofErr w:type="spellStart"/>
      <w:r w:rsidRPr="00EE2BEE">
        <w:rPr>
          <w:rFonts w:eastAsia="Calibri"/>
          <w:sz w:val="28"/>
          <w:szCs w:val="28"/>
        </w:rPr>
        <w:t>эоплейстоцен-нижненеоплейстоценовых</w:t>
      </w:r>
      <w:proofErr w:type="spellEnd"/>
      <w:r w:rsidRPr="00EE2BEE">
        <w:rPr>
          <w:rFonts w:eastAsia="Calibri"/>
          <w:sz w:val="28"/>
          <w:szCs w:val="28"/>
        </w:rPr>
        <w:t xml:space="preserve"> морских отложений.</w:t>
      </w:r>
    </w:p>
    <w:p w:rsidR="00886446" w:rsidRDefault="00886446" w:rsidP="008C19E6">
      <w:pPr>
        <w:pStyle w:val="a3"/>
        <w:ind w:left="0" w:firstLine="709"/>
        <w:jc w:val="both"/>
        <w:rPr>
          <w:sz w:val="28"/>
          <w:szCs w:val="28"/>
        </w:rPr>
      </w:pPr>
      <w:r w:rsidRPr="00CB0AD8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31.12.2017</w:t>
      </w:r>
      <w:r w:rsidRPr="00CB0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реализуемые в 2017 году мероприятия подпрограммы </w:t>
      </w:r>
      <w:r w:rsidRPr="00CB0AD8">
        <w:rPr>
          <w:sz w:val="28"/>
          <w:szCs w:val="28"/>
        </w:rPr>
        <w:t>профинансирован</w:t>
      </w:r>
      <w:r>
        <w:rPr>
          <w:sz w:val="28"/>
          <w:szCs w:val="28"/>
        </w:rPr>
        <w:t>ы в полном объёме (100</w:t>
      </w:r>
      <w:r w:rsidRPr="00CB0AD8">
        <w:rPr>
          <w:sz w:val="28"/>
          <w:szCs w:val="28"/>
        </w:rPr>
        <w:t xml:space="preserve">% от плановых </w:t>
      </w:r>
      <w:r>
        <w:rPr>
          <w:sz w:val="28"/>
          <w:szCs w:val="28"/>
        </w:rPr>
        <w:t>показателей в сумме 13 265,800</w:t>
      </w:r>
      <w:r w:rsidRPr="00CB0AD8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CB0AD8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)</w:t>
      </w:r>
      <w:r w:rsidRPr="00CB0AD8">
        <w:rPr>
          <w:sz w:val="28"/>
          <w:szCs w:val="28"/>
        </w:rPr>
        <w:t>.</w:t>
      </w:r>
    </w:p>
    <w:p w:rsidR="00886446" w:rsidRPr="008C19E6" w:rsidRDefault="00886446" w:rsidP="008C19E6">
      <w:pPr>
        <w:pStyle w:val="a3"/>
        <w:ind w:left="0" w:firstLine="709"/>
        <w:jc w:val="both"/>
        <w:rPr>
          <w:sz w:val="28"/>
          <w:szCs w:val="28"/>
        </w:rPr>
      </w:pPr>
      <w:r w:rsidRPr="008C19E6">
        <w:rPr>
          <w:sz w:val="28"/>
          <w:szCs w:val="28"/>
        </w:rPr>
        <w:t xml:space="preserve">В 2018 году будут продолжаться работы в рамках государственных контрактов по поискам источников хозяйственно-питьевого водоснабжения в Усть-Камчатском муниципальном районе, а также планируется выполнение работ по </w:t>
      </w:r>
      <w:r w:rsidR="008C19E6">
        <w:rPr>
          <w:sz w:val="28"/>
          <w:szCs w:val="28"/>
        </w:rPr>
        <w:t>по</w:t>
      </w:r>
      <w:r w:rsidRPr="008C19E6">
        <w:rPr>
          <w:sz w:val="28"/>
          <w:szCs w:val="28"/>
        </w:rPr>
        <w:t>иск</w:t>
      </w:r>
      <w:r w:rsidR="008C19E6">
        <w:rPr>
          <w:sz w:val="28"/>
          <w:szCs w:val="28"/>
        </w:rPr>
        <w:t>ам</w:t>
      </w:r>
      <w:r w:rsidRPr="008C19E6">
        <w:rPr>
          <w:sz w:val="28"/>
          <w:szCs w:val="28"/>
        </w:rPr>
        <w:t xml:space="preserve"> источников хозяйственно-питьевого водоснабжения для с. Таловка</w:t>
      </w:r>
      <w:r w:rsidR="008C19E6">
        <w:rPr>
          <w:sz w:val="28"/>
          <w:szCs w:val="28"/>
        </w:rPr>
        <w:t xml:space="preserve"> и</w:t>
      </w:r>
      <w:r w:rsidRPr="008C19E6">
        <w:rPr>
          <w:sz w:val="28"/>
          <w:szCs w:val="28"/>
        </w:rPr>
        <w:t xml:space="preserve"> </w:t>
      </w:r>
      <w:r w:rsidR="008C19E6" w:rsidRPr="008C19E6">
        <w:rPr>
          <w:sz w:val="28"/>
          <w:szCs w:val="28"/>
        </w:rPr>
        <w:t xml:space="preserve">с. Каменское </w:t>
      </w:r>
      <w:r w:rsidRPr="008C19E6">
        <w:rPr>
          <w:sz w:val="28"/>
          <w:szCs w:val="28"/>
        </w:rPr>
        <w:t>Пе</w:t>
      </w:r>
      <w:r w:rsidR="008C19E6">
        <w:rPr>
          <w:sz w:val="28"/>
          <w:szCs w:val="28"/>
        </w:rPr>
        <w:t>нжинского муниципального района</w:t>
      </w:r>
      <w:r w:rsidRPr="008C19E6">
        <w:rPr>
          <w:sz w:val="28"/>
          <w:szCs w:val="28"/>
        </w:rPr>
        <w:t>.</w:t>
      </w:r>
    </w:p>
    <w:p w:rsidR="00886446" w:rsidRPr="008C19E6" w:rsidRDefault="00886446" w:rsidP="008C19E6">
      <w:pPr>
        <w:pStyle w:val="a3"/>
        <w:ind w:left="0" w:firstLine="709"/>
        <w:jc w:val="both"/>
        <w:rPr>
          <w:sz w:val="28"/>
          <w:szCs w:val="28"/>
        </w:rPr>
      </w:pPr>
      <w:r w:rsidRPr="008C19E6">
        <w:rPr>
          <w:sz w:val="28"/>
          <w:szCs w:val="28"/>
        </w:rPr>
        <w:t xml:space="preserve">В рамках основного мероприятия 2.1 «Оценка современного состояния разведанных запасов и прогнозных ресурсов общераспространенных полезных ископаемых и условий их освоения на территории Камчатского края» планируется выполнение работ по геологическому изучению в целях оценки и разведки месторождения строительного камня в районе сопки </w:t>
      </w:r>
      <w:proofErr w:type="spellStart"/>
      <w:r w:rsidRPr="008C19E6">
        <w:rPr>
          <w:sz w:val="28"/>
          <w:szCs w:val="28"/>
        </w:rPr>
        <w:t>Щековской</w:t>
      </w:r>
      <w:proofErr w:type="spellEnd"/>
      <w:r w:rsidRPr="008C19E6">
        <w:rPr>
          <w:sz w:val="28"/>
          <w:szCs w:val="28"/>
        </w:rPr>
        <w:t xml:space="preserve">, расположенной вблизи с. Тигиль Камчатского края и строящегося автозимника Анавгай – Палана. </w:t>
      </w:r>
    </w:p>
    <w:p w:rsidR="00886446" w:rsidRPr="008C19E6" w:rsidRDefault="008C19E6" w:rsidP="008C19E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C19E6">
        <w:rPr>
          <w:sz w:val="28"/>
          <w:szCs w:val="28"/>
        </w:rPr>
        <w:t xml:space="preserve">бъем финансирования мероприятий Подпрограммы 2 «Развитие и использование минерально-сырьевой базы Камчатского края» </w:t>
      </w:r>
      <w:r>
        <w:rPr>
          <w:sz w:val="28"/>
          <w:szCs w:val="28"/>
        </w:rPr>
        <w:t>на</w:t>
      </w:r>
      <w:r w:rsidR="00886446" w:rsidRPr="008C19E6">
        <w:rPr>
          <w:sz w:val="28"/>
          <w:szCs w:val="28"/>
        </w:rPr>
        <w:t xml:space="preserve"> 2018 </w:t>
      </w:r>
      <w:r>
        <w:rPr>
          <w:sz w:val="28"/>
          <w:szCs w:val="28"/>
        </w:rPr>
        <w:t>год</w:t>
      </w:r>
      <w:r w:rsidR="00886446" w:rsidRPr="008C19E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</w:t>
      </w:r>
      <w:r w:rsidR="00886446" w:rsidRPr="008C19E6">
        <w:rPr>
          <w:sz w:val="28"/>
          <w:szCs w:val="28"/>
        </w:rPr>
        <w:t xml:space="preserve"> 48,7 млн рублей.</w:t>
      </w:r>
    </w:p>
    <w:sectPr w:rsidR="00886446" w:rsidRPr="008C19E6" w:rsidSect="00FA6364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05F4F"/>
    <w:multiLevelType w:val="hybridMultilevel"/>
    <w:tmpl w:val="39BE7E72"/>
    <w:lvl w:ilvl="0" w:tplc="4642A9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CA49F8"/>
    <w:multiLevelType w:val="hybridMultilevel"/>
    <w:tmpl w:val="C3541E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900AC9"/>
    <w:multiLevelType w:val="multilevel"/>
    <w:tmpl w:val="FC0C0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446"/>
    <w:rsid w:val="00597D99"/>
    <w:rsid w:val="00886446"/>
    <w:rsid w:val="008C19E6"/>
    <w:rsid w:val="00901154"/>
    <w:rsid w:val="00D1602B"/>
    <w:rsid w:val="00D33674"/>
    <w:rsid w:val="00EB5D4D"/>
    <w:rsid w:val="00FA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8EABE-761F-4E27-9449-F82E68C2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Людмила Александровна</dc:creator>
  <cp:lastModifiedBy>Пустовалова Евгения Михайловна</cp:lastModifiedBy>
  <cp:revision>6</cp:revision>
  <cp:lastPrinted>2018-02-12T02:02:00Z</cp:lastPrinted>
  <dcterms:created xsi:type="dcterms:W3CDTF">2018-02-12T02:05:00Z</dcterms:created>
  <dcterms:modified xsi:type="dcterms:W3CDTF">2018-02-12T04:34:00Z</dcterms:modified>
</cp:coreProperties>
</file>